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6920EC46" w:rsidR="00A17A45" w:rsidRPr="00DB2746" w:rsidRDefault="008E45F6" w:rsidP="005C5E70">
            <w:pPr>
              <w:spacing w:before="120" w:after="40"/>
            </w:pPr>
            <w:r>
              <w:t xml:space="preserve">Name </w:t>
            </w:r>
            <w:r w:rsidR="00CA7F3F">
              <w:t>Gynäkologisches Krebszentrum (GZ)</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32758D" w:rsidRPr="00DB2746" w14:paraId="618DC42A" w14:textId="77777777" w:rsidTr="006E0AEF">
        <w:tc>
          <w:tcPr>
            <w:tcW w:w="3310" w:type="dxa"/>
          </w:tcPr>
          <w:p w14:paraId="43F886BC" w14:textId="1AC680BD" w:rsidR="0032758D" w:rsidRPr="00DB2746" w:rsidRDefault="0032758D" w:rsidP="005C5E70">
            <w:pPr>
              <w:spacing w:before="120" w:after="40"/>
            </w:pPr>
            <w:r>
              <w:t>IK-Nr.</w:t>
            </w:r>
          </w:p>
        </w:tc>
        <w:tc>
          <w:tcPr>
            <w:tcW w:w="6541" w:type="dxa"/>
            <w:tcBorders>
              <w:top w:val="single" w:sz="4" w:space="0" w:color="auto"/>
              <w:bottom w:val="single" w:sz="4" w:space="0" w:color="auto"/>
            </w:tcBorders>
          </w:tcPr>
          <w:p w14:paraId="3055AAFF" w14:textId="7D0F8D00" w:rsidR="0032758D" w:rsidRPr="00DB2746" w:rsidRDefault="0032758D" w:rsidP="005C5E70">
            <w:pPr>
              <w:spacing w:before="120" w:after="40"/>
            </w:pPr>
          </w:p>
        </w:tc>
      </w:tr>
      <w:tr w:rsidR="0032758D" w:rsidRPr="00DB2746" w14:paraId="11913638" w14:textId="77777777" w:rsidTr="006E0AEF">
        <w:tc>
          <w:tcPr>
            <w:tcW w:w="3310" w:type="dxa"/>
          </w:tcPr>
          <w:p w14:paraId="3A56A805" w14:textId="58A125DF" w:rsidR="0032758D" w:rsidRDefault="0032758D" w:rsidP="005C5E70">
            <w:pPr>
              <w:spacing w:before="120" w:after="40"/>
            </w:pPr>
            <w:r>
              <w:t>Standortnummer</w:t>
            </w:r>
          </w:p>
        </w:tc>
        <w:tc>
          <w:tcPr>
            <w:tcW w:w="6541" w:type="dxa"/>
            <w:tcBorders>
              <w:top w:val="single" w:sz="4" w:space="0" w:color="auto"/>
              <w:bottom w:val="single" w:sz="4" w:space="0" w:color="auto"/>
            </w:tcBorders>
          </w:tcPr>
          <w:p w14:paraId="2978924C" w14:textId="77777777" w:rsidR="0032758D" w:rsidRDefault="0032758D"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70E1308A" w:rsidR="00A17A45" w:rsidRPr="00DB2746" w:rsidRDefault="00A17A45" w:rsidP="00655133">
            <w:pPr>
              <w:spacing w:before="60" w:after="60"/>
              <w:jc w:val="center"/>
            </w:pPr>
            <w:r w:rsidRPr="00DB2746">
              <w:t>Zentrumskoordinat</w:t>
            </w:r>
            <w:r w:rsidR="007216CC">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soweit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CA7F3F">
      <w:pPr>
        <w:jc w:val="both"/>
      </w:pPr>
    </w:p>
    <w:p w14:paraId="21316FA3" w14:textId="240AF36A" w:rsidR="00A73B85" w:rsidRPr="000B09AB" w:rsidRDefault="00A73B85" w:rsidP="00CA7F3F">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7216CC">
        <w:t>den Abschnitt</w:t>
      </w:r>
      <w:r w:rsidRPr="000B09AB">
        <w:t xml:space="preserve"> „Zeitschiene</w:t>
      </w:r>
      <w:r w:rsidR="007216CC">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Zertifizierbarkeit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1432A1E3"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7930FB">
              <w:rPr>
                <w:rFonts w:cs="Arial"/>
              </w:rPr>
              <w:br/>
            </w:r>
            <w:r>
              <w:rPr>
                <w:rFonts w:cs="Arial"/>
              </w:rPr>
              <w:t xml:space="preserve">Gebühren: </w:t>
            </w:r>
            <w:r w:rsidR="000F5754">
              <w:rPr>
                <w:rFonts w:cs="Arial"/>
              </w:rPr>
              <w:t>220</w:t>
            </w:r>
            <w:r>
              <w:rPr>
                <w:rFonts w:cs="Arial"/>
              </w:rPr>
              <w:t xml:space="preserve"> Euro </w:t>
            </w:r>
            <w:r w:rsidR="00623E87">
              <w:rPr>
                <w:rFonts w:cs="Arial"/>
              </w:rPr>
              <w:t xml:space="preserve">zzgl. MwSt. </w:t>
            </w:r>
            <w:r>
              <w:rPr>
                <w:rFonts w:cs="Arial"/>
              </w:rPr>
              <w:t>(inkl. Vor- und Nachbereitung).</w:t>
            </w:r>
          </w:p>
          <w:p w14:paraId="74D47EC9" w14:textId="4B3CB83C"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2CF0C376"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0F5754">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0F5754" w:rsidRDefault="00B37136" w:rsidP="00B37136">
            <w:pPr>
              <w:pStyle w:val="Kopfzeile"/>
              <w:tabs>
                <w:tab w:val="clear" w:pos="4536"/>
                <w:tab w:val="clear" w:pos="9072"/>
              </w:tabs>
              <w:spacing w:before="60" w:after="60"/>
              <w:rPr>
                <w:rFonts w:cs="Arial"/>
              </w:rPr>
            </w:pPr>
            <w:r w:rsidRPr="000F5754">
              <w:rPr>
                <w:rFonts w:cs="Arial"/>
              </w:rPr>
              <w:t>Mit schriftlichen Aussagen zu den Anfrageunterlagen. Bevor diese Option ausgewählt wird, wird empfohlen die nachfolgende Selbsteinschätzung zu bearbeiten.</w:t>
            </w:r>
          </w:p>
          <w:p w14:paraId="2E624D28" w14:textId="56762F82" w:rsidR="00B37136" w:rsidRPr="000F5754" w:rsidRDefault="00B37136" w:rsidP="00B37136">
            <w:pPr>
              <w:pStyle w:val="Kopfzeile"/>
              <w:tabs>
                <w:tab w:val="clear" w:pos="4536"/>
                <w:tab w:val="clear" w:pos="9072"/>
              </w:tabs>
              <w:spacing w:before="60" w:after="60"/>
              <w:rPr>
                <w:rFonts w:cs="Arial"/>
              </w:rPr>
            </w:pPr>
            <w:r w:rsidRPr="000F5754">
              <w:rPr>
                <w:rFonts w:cs="Arial"/>
              </w:rPr>
              <w:t>Die Bewertung endet mit einer Aussage über die Zulassung zum Zertifizierungsverfahren.</w:t>
            </w:r>
          </w:p>
          <w:p w14:paraId="5E9CB0B9" w14:textId="77777777" w:rsidR="00B37136" w:rsidRDefault="00B37136" w:rsidP="00B37136">
            <w:pPr>
              <w:pStyle w:val="Kopfzeile"/>
              <w:tabs>
                <w:tab w:val="clear" w:pos="4536"/>
                <w:tab w:val="clear" w:pos="9072"/>
              </w:tabs>
              <w:jc w:val="both"/>
            </w:pPr>
            <w:r w:rsidRPr="000F5754">
              <w:t xml:space="preserve">Die Bewertung der Zertifizierungsanfrage ist mit Gebühren in Höhe von </w:t>
            </w:r>
            <w:r w:rsidR="000F5754" w:rsidRPr="000F5754">
              <w:t xml:space="preserve">432 Euro </w:t>
            </w:r>
            <w:r w:rsidR="000F5754" w:rsidRPr="000F5754">
              <w:rPr>
                <w:rFonts w:cs="Arial"/>
              </w:rPr>
              <w:t>zzgl. MwSt.</w:t>
            </w:r>
            <w:r w:rsidRPr="000F5754">
              <w:t xml:space="preserve"> verbunden.</w:t>
            </w:r>
          </w:p>
          <w:p w14:paraId="1ACED831" w14:textId="7FB417E1" w:rsidR="007930FB" w:rsidRPr="000F5754" w:rsidRDefault="007930FB"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7930FB" w:rsidRDefault="00B37136" w:rsidP="007930FB">
            <w:pPr>
              <w:pStyle w:val="Kopfzeile"/>
              <w:tabs>
                <w:tab w:val="clear" w:pos="4536"/>
                <w:tab w:val="clear" w:pos="9072"/>
              </w:tabs>
              <w:spacing w:before="60" w:after="60"/>
              <w:rPr>
                <w:rFonts w:cs="Arial"/>
              </w:rPr>
            </w:pPr>
            <w:r w:rsidRPr="007930FB">
              <w:rPr>
                <w:rFonts w:cs="Arial"/>
              </w:rPr>
              <w:t xml:space="preserve">Die Bewertung des Erhebungsbogens wird vom Fachexperten durchgeführt und entscheidet über die schlussendliche Auditzulassung. </w:t>
            </w:r>
          </w:p>
          <w:p w14:paraId="1174E70A" w14:textId="67525DD6" w:rsidR="00B37136" w:rsidRPr="000F5754" w:rsidRDefault="00B37136" w:rsidP="00433CF8">
            <w:pPr>
              <w:pStyle w:val="Kopfzeile"/>
              <w:tabs>
                <w:tab w:val="clear" w:pos="4536"/>
                <w:tab w:val="clear" w:pos="9072"/>
              </w:tabs>
              <w:rPr>
                <w:highlight w:val="yellow"/>
              </w:rPr>
            </w:pPr>
            <w:r w:rsidRPr="000F5754">
              <w:t xml:space="preserve">Die Bewertung Erhebungsbogen ist mit Gebühren in Höhe von </w:t>
            </w:r>
            <w:r w:rsidR="000F5754" w:rsidRPr="000F5754">
              <w:t xml:space="preserve">864 Euro </w:t>
            </w:r>
            <w:r w:rsidR="000F5754" w:rsidRPr="000F5754">
              <w:rPr>
                <w:rFonts w:cs="Arial"/>
              </w:rPr>
              <w:t>zzgl. MwSt.</w:t>
            </w:r>
            <w:r w:rsidRPr="000F5754">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CA7F3F">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3AA33E37" w:rsidR="00BE2FD4" w:rsidRPr="009F7BF9" w:rsidRDefault="009F7BF9" w:rsidP="009F7BF9">
      <w:pPr>
        <w:rPr>
          <w:b/>
          <w:bCs/>
        </w:rPr>
      </w:pPr>
      <w:r w:rsidRPr="009F7BF9">
        <w:rPr>
          <w:b/>
          <w:bCs/>
        </w:rPr>
        <w:t>1</w:t>
      </w:r>
      <w:r>
        <w:rPr>
          <w:b/>
          <w:bCs/>
        </w:rPr>
        <w:t xml:space="preserve">  </w:t>
      </w:r>
      <w:r w:rsidR="00BE2FD4" w:rsidRPr="009F7BF9">
        <w:rPr>
          <w:b/>
          <w:bCs/>
        </w:rPr>
        <w:t>P</w:t>
      </w:r>
      <w:r w:rsidR="00CA7F3F">
        <w:rPr>
          <w:b/>
          <w:bCs/>
        </w:rPr>
        <w:t>rimär</w:t>
      </w:r>
      <w:r w:rsidR="00961A89" w:rsidRPr="009F7BF9">
        <w:rPr>
          <w:b/>
          <w:bCs/>
        </w:rPr>
        <w:t>fälle</w:t>
      </w:r>
      <w:r w:rsidR="00163C0A">
        <w:rPr>
          <w:b/>
          <w:bCs/>
        </w:rPr>
        <w:t>/ Gesamtfälle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00670E97" w:rsidR="009F7BF9" w:rsidRPr="005102E4" w:rsidRDefault="009F7BF9" w:rsidP="003A62F0">
            <w:pPr>
              <w:pStyle w:val="Kopfzeile"/>
              <w:tabs>
                <w:tab w:val="clear" w:pos="4536"/>
                <w:tab w:val="clear" w:pos="9072"/>
              </w:tabs>
              <w:spacing w:before="60" w:after="60"/>
              <w:rPr>
                <w:lang w:val="it-IT"/>
              </w:rPr>
            </w:pPr>
            <w:r>
              <w:rPr>
                <w:lang w:val="it-IT"/>
              </w:rPr>
              <w:t>Die P</w:t>
            </w:r>
            <w:r w:rsidR="00CA7F3F">
              <w:rPr>
                <w:lang w:val="it-IT"/>
              </w:rPr>
              <w:t>rimärfälle</w:t>
            </w:r>
            <w:r w:rsidR="00163C0A">
              <w:rPr>
                <w:lang w:val="it-IT"/>
              </w:rPr>
              <w:t>/ Gesamtfälle</w:t>
            </w:r>
            <w:r>
              <w:rPr>
                <w:lang w:val="it-IT"/>
              </w:rPr>
              <w:t xml:space="preserve"> werden im Auditvorjahr sowie im 12-Monats-Zeitraum vor dem Audit erfüllt (nachfolgend sind die </w:t>
            </w:r>
            <w:r w:rsidR="007216CC">
              <w:rPr>
                <w:lang w:val="it-IT"/>
              </w:rPr>
              <w:t>Primärfälle/ Gesamtfälle</w:t>
            </w:r>
            <w:r>
              <w:rPr>
                <w:lang w:val="it-IT"/>
              </w:rPr>
              <w:t xml:space="preserve"> anzugeben</w:t>
            </w:r>
            <w:r w:rsidR="00433CF8">
              <w:rPr>
                <w:lang w:val="it-IT"/>
              </w:rPr>
              <w:t>).</w:t>
            </w:r>
          </w:p>
        </w:tc>
      </w:tr>
    </w:tbl>
    <w:p w14:paraId="32504679" w14:textId="77777777" w:rsidR="009F7BF9" w:rsidRDefault="009F7BF9" w:rsidP="00A17A45">
      <w:pPr>
        <w:rPr>
          <w:sz w:val="16"/>
          <w:szCs w:val="16"/>
        </w:rPr>
      </w:pPr>
    </w:p>
    <w:p w14:paraId="5F7504C8" w14:textId="77777777" w:rsidR="00CA7F3F" w:rsidRPr="009E2010" w:rsidRDefault="00CA7F3F" w:rsidP="00CA7F3F">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
        <w:gridCol w:w="956"/>
        <w:gridCol w:w="745"/>
        <w:gridCol w:w="738"/>
        <w:gridCol w:w="1134"/>
        <w:gridCol w:w="793"/>
        <w:gridCol w:w="794"/>
        <w:gridCol w:w="794"/>
        <w:gridCol w:w="794"/>
        <w:gridCol w:w="794"/>
        <w:gridCol w:w="708"/>
        <w:gridCol w:w="822"/>
      </w:tblGrid>
      <w:tr w:rsidR="00CA7F3F" w:rsidRPr="000D7D34" w14:paraId="71B4721F" w14:textId="77777777" w:rsidTr="00E708D9">
        <w:trPr>
          <w:cantSplit/>
          <w:trHeight w:val="1372"/>
        </w:trPr>
        <w:tc>
          <w:tcPr>
            <w:tcW w:w="3148" w:type="dxa"/>
            <w:gridSpan w:val="4"/>
            <w:tcBorders>
              <w:top w:val="single" w:sz="4" w:space="0" w:color="auto"/>
              <w:bottom w:val="nil"/>
              <w:right w:val="single" w:sz="4" w:space="0" w:color="auto"/>
            </w:tcBorders>
            <w:vAlign w:val="center"/>
          </w:tcPr>
          <w:p w14:paraId="274542FA" w14:textId="77777777" w:rsidR="00CA7F3F" w:rsidRPr="000D7D34" w:rsidRDefault="00CA7F3F" w:rsidP="00A3761E">
            <w:pPr>
              <w:spacing w:before="60" w:after="60"/>
              <w:ind w:left="57"/>
            </w:pPr>
            <w:r w:rsidRPr="000D7D34">
              <w:rPr>
                <w:rFonts w:cs="Arial"/>
                <w:sz w:val="18"/>
                <w:szCs w:val="18"/>
              </w:rPr>
              <w:t>Leistungskennzahlen</w:t>
            </w:r>
          </w:p>
        </w:tc>
        <w:tc>
          <w:tcPr>
            <w:tcW w:w="1134" w:type="dxa"/>
            <w:tcBorders>
              <w:top w:val="single" w:sz="4" w:space="0" w:color="auto"/>
              <w:left w:val="single" w:sz="4" w:space="0" w:color="auto"/>
              <w:bottom w:val="nil"/>
              <w:right w:val="single" w:sz="4" w:space="0" w:color="auto"/>
            </w:tcBorders>
            <w:textDirection w:val="btLr"/>
            <w:vAlign w:val="center"/>
          </w:tcPr>
          <w:p w14:paraId="27272DE4" w14:textId="16AC4860" w:rsidR="00CA7F3F" w:rsidRPr="005C6737" w:rsidRDefault="00E708D9" w:rsidP="00A3761E">
            <w:pPr>
              <w:spacing w:before="60" w:after="60"/>
              <w:ind w:left="57" w:right="-57"/>
              <w:rPr>
                <w:sz w:val="18"/>
                <w:szCs w:val="18"/>
                <w:lang w:val="en-US"/>
              </w:rPr>
            </w:pPr>
            <w:proofErr w:type="spellStart"/>
            <w:r w:rsidRPr="005C6737">
              <w:rPr>
                <w:sz w:val="18"/>
                <w:szCs w:val="18"/>
                <w:lang w:val="en-US"/>
              </w:rPr>
              <w:t>Ovarial-karzinom</w:t>
            </w:r>
            <w:proofErr w:type="spellEnd"/>
            <w:r w:rsidRPr="005C6737">
              <w:rPr>
                <w:sz w:val="18"/>
                <w:szCs w:val="18"/>
                <w:lang w:val="en-US"/>
              </w:rPr>
              <w:t xml:space="preserve">/ </w:t>
            </w:r>
            <w:proofErr w:type="spellStart"/>
            <w:r w:rsidRPr="005C6737">
              <w:rPr>
                <w:sz w:val="18"/>
                <w:szCs w:val="18"/>
                <w:lang w:val="en-US"/>
              </w:rPr>
              <w:t>Tuben</w:t>
            </w:r>
            <w:proofErr w:type="spellEnd"/>
            <w:r w:rsidRPr="005C6737">
              <w:rPr>
                <w:sz w:val="18"/>
                <w:szCs w:val="18"/>
                <w:lang w:val="en-US"/>
              </w:rPr>
              <w:t>-Ca/ Peritoneal-Ca</w:t>
            </w:r>
          </w:p>
        </w:tc>
        <w:tc>
          <w:tcPr>
            <w:tcW w:w="793" w:type="dxa"/>
            <w:tcBorders>
              <w:top w:val="single" w:sz="4" w:space="0" w:color="auto"/>
              <w:left w:val="nil"/>
              <w:bottom w:val="nil"/>
              <w:right w:val="single" w:sz="4" w:space="0" w:color="auto"/>
            </w:tcBorders>
            <w:textDirection w:val="btLr"/>
            <w:vAlign w:val="center"/>
          </w:tcPr>
          <w:p w14:paraId="251838BB" w14:textId="0342D22C" w:rsidR="00CA7F3F" w:rsidRPr="000D7D34" w:rsidRDefault="00E708D9" w:rsidP="00A3761E">
            <w:pPr>
              <w:spacing w:before="60" w:after="60"/>
              <w:ind w:left="57" w:right="113"/>
              <w:rPr>
                <w:sz w:val="18"/>
                <w:szCs w:val="18"/>
              </w:rPr>
            </w:pPr>
            <w:proofErr w:type="spellStart"/>
            <w:r>
              <w:rPr>
                <w:sz w:val="18"/>
                <w:szCs w:val="18"/>
              </w:rPr>
              <w:t>Borderline</w:t>
            </w:r>
            <w:proofErr w:type="spellEnd"/>
            <w:r>
              <w:rPr>
                <w:sz w:val="18"/>
                <w:szCs w:val="18"/>
              </w:rPr>
              <w:t xml:space="preserve"> Ovar/ STIC</w:t>
            </w:r>
          </w:p>
        </w:tc>
        <w:tc>
          <w:tcPr>
            <w:tcW w:w="794" w:type="dxa"/>
            <w:tcBorders>
              <w:top w:val="single" w:sz="4" w:space="0" w:color="auto"/>
              <w:left w:val="nil"/>
              <w:bottom w:val="nil"/>
              <w:right w:val="single" w:sz="4" w:space="0" w:color="auto"/>
            </w:tcBorders>
            <w:shd w:val="clear" w:color="auto" w:fill="auto"/>
            <w:textDirection w:val="btLr"/>
            <w:vAlign w:val="center"/>
          </w:tcPr>
          <w:p w14:paraId="2D451A8D" w14:textId="5D20B041" w:rsidR="00CA7F3F" w:rsidRPr="000D7D34" w:rsidRDefault="00E708D9" w:rsidP="00A3761E">
            <w:pPr>
              <w:spacing w:before="60" w:after="60"/>
              <w:ind w:left="57" w:right="113"/>
              <w:rPr>
                <w:rFonts w:cs="Arial"/>
                <w:sz w:val="18"/>
                <w:szCs w:val="18"/>
              </w:rPr>
            </w:pPr>
            <w:r>
              <w:rPr>
                <w:rFonts w:cs="Arial"/>
                <w:sz w:val="18"/>
                <w:szCs w:val="18"/>
              </w:rPr>
              <w:t>Zervix-</w:t>
            </w:r>
            <w:r>
              <w:rPr>
                <w:rFonts w:cs="Arial"/>
                <w:sz w:val="18"/>
                <w:szCs w:val="18"/>
              </w:rPr>
              <w:br/>
              <w:t>karzinom</w:t>
            </w:r>
          </w:p>
        </w:tc>
        <w:tc>
          <w:tcPr>
            <w:tcW w:w="794" w:type="dxa"/>
            <w:tcBorders>
              <w:top w:val="single" w:sz="4" w:space="0" w:color="auto"/>
              <w:left w:val="nil"/>
              <w:bottom w:val="nil"/>
              <w:right w:val="single" w:sz="4" w:space="0" w:color="auto"/>
            </w:tcBorders>
            <w:shd w:val="clear" w:color="auto" w:fill="auto"/>
            <w:textDirection w:val="btLr"/>
            <w:vAlign w:val="center"/>
          </w:tcPr>
          <w:p w14:paraId="4F186B0A" w14:textId="77777777" w:rsidR="00CA7F3F" w:rsidRPr="000D7D34" w:rsidRDefault="00CA7F3F" w:rsidP="00A3761E">
            <w:pPr>
              <w:spacing w:before="60" w:after="60"/>
              <w:ind w:left="57" w:right="-57"/>
              <w:rPr>
                <w:sz w:val="18"/>
                <w:szCs w:val="18"/>
              </w:rPr>
            </w:pPr>
            <w:r w:rsidRPr="000D7D34">
              <w:rPr>
                <w:sz w:val="18"/>
                <w:szCs w:val="18"/>
              </w:rPr>
              <w:t>Endometrium-</w:t>
            </w:r>
            <w:r w:rsidRPr="000D7D34">
              <w:rPr>
                <w:sz w:val="18"/>
                <w:szCs w:val="18"/>
              </w:rPr>
              <w:br/>
              <w:t>karzinom</w:t>
            </w:r>
          </w:p>
        </w:tc>
        <w:tc>
          <w:tcPr>
            <w:tcW w:w="794" w:type="dxa"/>
            <w:tcBorders>
              <w:top w:val="single" w:sz="4" w:space="0" w:color="auto"/>
              <w:left w:val="nil"/>
              <w:bottom w:val="nil"/>
              <w:right w:val="single" w:sz="4" w:space="0" w:color="auto"/>
            </w:tcBorders>
            <w:shd w:val="clear" w:color="auto" w:fill="auto"/>
            <w:textDirection w:val="btLr"/>
            <w:vAlign w:val="center"/>
          </w:tcPr>
          <w:p w14:paraId="76CF33F9" w14:textId="77777777" w:rsidR="00CA7F3F" w:rsidRPr="000D7D34" w:rsidRDefault="00CA7F3F" w:rsidP="00A3761E">
            <w:pPr>
              <w:spacing w:before="60" w:after="60"/>
              <w:ind w:left="57" w:right="113"/>
              <w:rPr>
                <w:rFonts w:cs="Arial"/>
                <w:sz w:val="18"/>
                <w:szCs w:val="18"/>
              </w:rPr>
            </w:pPr>
            <w:r w:rsidRPr="000D7D34">
              <w:rPr>
                <w:rFonts w:cs="Arial"/>
                <w:sz w:val="18"/>
                <w:szCs w:val="18"/>
              </w:rPr>
              <w:t>Vulva-</w:t>
            </w:r>
            <w:r w:rsidRPr="000D7D34">
              <w:rPr>
                <w:rFonts w:cs="Arial"/>
                <w:sz w:val="18"/>
                <w:szCs w:val="18"/>
              </w:rPr>
              <w:br/>
              <w:t>karzinom</w:t>
            </w:r>
          </w:p>
        </w:tc>
        <w:tc>
          <w:tcPr>
            <w:tcW w:w="794" w:type="dxa"/>
            <w:tcBorders>
              <w:top w:val="single" w:sz="4" w:space="0" w:color="auto"/>
              <w:left w:val="nil"/>
              <w:bottom w:val="nil"/>
              <w:right w:val="single" w:sz="4" w:space="0" w:color="auto"/>
            </w:tcBorders>
            <w:shd w:val="clear" w:color="auto" w:fill="auto"/>
            <w:textDirection w:val="btLr"/>
            <w:vAlign w:val="center"/>
          </w:tcPr>
          <w:p w14:paraId="0609D364" w14:textId="77777777" w:rsidR="00CA7F3F" w:rsidRPr="000D7D34" w:rsidRDefault="00CA7F3F" w:rsidP="00A3761E">
            <w:pPr>
              <w:spacing w:before="60" w:after="60"/>
              <w:ind w:left="57" w:right="113"/>
              <w:rPr>
                <w:rFonts w:cs="Arial"/>
                <w:sz w:val="18"/>
                <w:szCs w:val="18"/>
              </w:rPr>
            </w:pPr>
            <w:r w:rsidRPr="000D7D34">
              <w:rPr>
                <w:rFonts w:cs="Arial"/>
                <w:sz w:val="18"/>
                <w:szCs w:val="18"/>
              </w:rPr>
              <w:t>Vaginal-</w:t>
            </w:r>
            <w:r w:rsidRPr="000D7D34">
              <w:rPr>
                <w:rFonts w:cs="Arial"/>
                <w:sz w:val="18"/>
                <w:szCs w:val="18"/>
              </w:rPr>
              <w:br/>
              <w:t>karzinom</w:t>
            </w:r>
          </w:p>
        </w:tc>
        <w:tc>
          <w:tcPr>
            <w:tcW w:w="708" w:type="dxa"/>
            <w:tcBorders>
              <w:top w:val="single" w:sz="4" w:space="0" w:color="auto"/>
              <w:left w:val="nil"/>
              <w:bottom w:val="nil"/>
              <w:right w:val="single" w:sz="4" w:space="0" w:color="auto"/>
            </w:tcBorders>
            <w:shd w:val="clear" w:color="auto" w:fill="auto"/>
            <w:textDirection w:val="btLr"/>
            <w:vAlign w:val="center"/>
          </w:tcPr>
          <w:p w14:paraId="41FF6797" w14:textId="77777777" w:rsidR="00CA7F3F" w:rsidRPr="000D7D34" w:rsidRDefault="00CA7F3F" w:rsidP="00A3761E">
            <w:pPr>
              <w:spacing w:before="60" w:after="60"/>
              <w:ind w:left="57" w:right="113"/>
              <w:rPr>
                <w:rFonts w:cs="Arial"/>
                <w:sz w:val="18"/>
                <w:szCs w:val="18"/>
              </w:rPr>
            </w:pPr>
            <w:r>
              <w:rPr>
                <w:rFonts w:cs="Arial"/>
                <w:sz w:val="18"/>
                <w:szCs w:val="18"/>
              </w:rPr>
              <w:t>Sonstige</w:t>
            </w:r>
          </w:p>
        </w:tc>
        <w:tc>
          <w:tcPr>
            <w:tcW w:w="822" w:type="dxa"/>
            <w:tcBorders>
              <w:top w:val="single" w:sz="4" w:space="0" w:color="auto"/>
              <w:left w:val="nil"/>
              <w:bottom w:val="nil"/>
              <w:right w:val="single" w:sz="4" w:space="0" w:color="auto"/>
            </w:tcBorders>
            <w:textDirection w:val="btLr"/>
            <w:vAlign w:val="center"/>
          </w:tcPr>
          <w:p w14:paraId="7E35D189" w14:textId="77777777" w:rsidR="00CA7F3F" w:rsidRPr="000D7D34" w:rsidRDefault="00CA7F3F" w:rsidP="00A3761E">
            <w:pPr>
              <w:spacing w:before="60" w:after="60"/>
              <w:ind w:left="57" w:right="113"/>
              <w:rPr>
                <w:rFonts w:cs="Arial"/>
                <w:sz w:val="18"/>
                <w:szCs w:val="18"/>
              </w:rPr>
            </w:pPr>
            <w:r w:rsidRPr="000D7D34">
              <w:rPr>
                <w:rFonts w:cs="Arial"/>
                <w:sz w:val="18"/>
                <w:szCs w:val="18"/>
              </w:rPr>
              <w:t>Gesamt</w:t>
            </w:r>
          </w:p>
        </w:tc>
      </w:tr>
      <w:tr w:rsidR="00CA7F3F" w:rsidRPr="000D7D34" w14:paraId="3562CABF" w14:textId="77777777" w:rsidTr="00E708D9">
        <w:tc>
          <w:tcPr>
            <w:tcW w:w="3148" w:type="dxa"/>
            <w:gridSpan w:val="4"/>
            <w:tcBorders>
              <w:top w:val="nil"/>
              <w:bottom w:val="single" w:sz="4" w:space="0" w:color="auto"/>
              <w:right w:val="single" w:sz="4" w:space="0" w:color="auto"/>
            </w:tcBorders>
            <w:vAlign w:val="center"/>
          </w:tcPr>
          <w:p w14:paraId="328B0B1F" w14:textId="77777777" w:rsidR="00CA7F3F" w:rsidRPr="000D7D34" w:rsidRDefault="00CA7F3F" w:rsidP="00A3761E">
            <w:pPr>
              <w:spacing w:after="40"/>
              <w:ind w:left="34"/>
            </w:pPr>
          </w:p>
        </w:tc>
        <w:tc>
          <w:tcPr>
            <w:tcW w:w="1134" w:type="dxa"/>
            <w:tcBorders>
              <w:top w:val="nil"/>
              <w:left w:val="single" w:sz="4" w:space="0" w:color="auto"/>
              <w:bottom w:val="single" w:sz="4" w:space="0" w:color="auto"/>
            </w:tcBorders>
          </w:tcPr>
          <w:p w14:paraId="1B36617B" w14:textId="77777777" w:rsidR="00CA7F3F" w:rsidRPr="000D7D34" w:rsidRDefault="00CA7F3F" w:rsidP="00A3761E">
            <w:pPr>
              <w:spacing w:after="40"/>
              <w:jc w:val="center"/>
            </w:pPr>
          </w:p>
        </w:tc>
        <w:tc>
          <w:tcPr>
            <w:tcW w:w="793" w:type="dxa"/>
            <w:tcBorders>
              <w:top w:val="nil"/>
              <w:left w:val="single" w:sz="4" w:space="0" w:color="auto"/>
              <w:bottom w:val="single" w:sz="4" w:space="0" w:color="auto"/>
            </w:tcBorders>
          </w:tcPr>
          <w:p w14:paraId="10466E86" w14:textId="77777777" w:rsidR="00CA7F3F" w:rsidRPr="000D7D34" w:rsidRDefault="00CA7F3F" w:rsidP="00A3761E">
            <w:pPr>
              <w:spacing w:after="40"/>
              <w:jc w:val="center"/>
            </w:pPr>
          </w:p>
        </w:tc>
        <w:tc>
          <w:tcPr>
            <w:tcW w:w="794" w:type="dxa"/>
            <w:tcBorders>
              <w:top w:val="nil"/>
              <w:left w:val="single" w:sz="4" w:space="0" w:color="auto"/>
              <w:bottom w:val="single" w:sz="4" w:space="0" w:color="auto"/>
              <w:right w:val="single" w:sz="4" w:space="0" w:color="auto"/>
            </w:tcBorders>
            <w:shd w:val="clear" w:color="auto" w:fill="auto"/>
          </w:tcPr>
          <w:p w14:paraId="790ABF0D" w14:textId="77777777" w:rsidR="00CA7F3F" w:rsidRPr="000D7D34" w:rsidRDefault="00CA7F3F" w:rsidP="00A3761E">
            <w:pPr>
              <w:spacing w:after="40"/>
              <w:jc w:val="center"/>
            </w:pPr>
          </w:p>
        </w:tc>
        <w:tc>
          <w:tcPr>
            <w:tcW w:w="794" w:type="dxa"/>
            <w:tcBorders>
              <w:top w:val="nil"/>
              <w:left w:val="single" w:sz="4" w:space="0" w:color="auto"/>
              <w:bottom w:val="single" w:sz="4" w:space="0" w:color="auto"/>
              <w:right w:val="single" w:sz="4" w:space="0" w:color="auto"/>
            </w:tcBorders>
            <w:shd w:val="clear" w:color="auto" w:fill="auto"/>
          </w:tcPr>
          <w:p w14:paraId="2C5054A7" w14:textId="77777777" w:rsidR="00CA7F3F" w:rsidRPr="000D7D34" w:rsidRDefault="00CA7F3F" w:rsidP="00A3761E">
            <w:pPr>
              <w:spacing w:after="40"/>
              <w:jc w:val="center"/>
            </w:pPr>
          </w:p>
        </w:tc>
        <w:tc>
          <w:tcPr>
            <w:tcW w:w="794" w:type="dxa"/>
            <w:tcBorders>
              <w:top w:val="nil"/>
              <w:left w:val="single" w:sz="4" w:space="0" w:color="auto"/>
              <w:bottom w:val="single" w:sz="4" w:space="0" w:color="auto"/>
              <w:right w:val="single" w:sz="4" w:space="0" w:color="auto"/>
            </w:tcBorders>
            <w:shd w:val="clear" w:color="auto" w:fill="auto"/>
          </w:tcPr>
          <w:p w14:paraId="20CC591F" w14:textId="77777777" w:rsidR="00CA7F3F" w:rsidRPr="000D7D34" w:rsidRDefault="00CA7F3F" w:rsidP="00A3761E">
            <w:pPr>
              <w:spacing w:after="40"/>
              <w:jc w:val="center"/>
            </w:pPr>
          </w:p>
        </w:tc>
        <w:tc>
          <w:tcPr>
            <w:tcW w:w="794" w:type="dxa"/>
            <w:tcBorders>
              <w:top w:val="nil"/>
              <w:left w:val="single" w:sz="4" w:space="0" w:color="auto"/>
              <w:bottom w:val="single" w:sz="4" w:space="0" w:color="auto"/>
              <w:right w:val="single" w:sz="4" w:space="0" w:color="auto"/>
            </w:tcBorders>
            <w:shd w:val="clear" w:color="auto" w:fill="auto"/>
          </w:tcPr>
          <w:p w14:paraId="5A83B48E" w14:textId="77777777" w:rsidR="00CA7F3F" w:rsidRPr="000D7D34" w:rsidRDefault="00CA7F3F" w:rsidP="00A3761E">
            <w:pPr>
              <w:spacing w:after="40"/>
              <w:jc w:val="center"/>
            </w:pPr>
          </w:p>
        </w:tc>
        <w:tc>
          <w:tcPr>
            <w:tcW w:w="708" w:type="dxa"/>
            <w:tcBorders>
              <w:top w:val="nil"/>
              <w:left w:val="single" w:sz="4" w:space="0" w:color="auto"/>
              <w:bottom w:val="single" w:sz="4" w:space="0" w:color="auto"/>
              <w:right w:val="single" w:sz="4" w:space="0" w:color="auto"/>
            </w:tcBorders>
            <w:shd w:val="clear" w:color="auto" w:fill="auto"/>
          </w:tcPr>
          <w:p w14:paraId="09B29191" w14:textId="77777777" w:rsidR="00CA7F3F" w:rsidRPr="000D7D34" w:rsidRDefault="00CA7F3F" w:rsidP="00A3761E">
            <w:pPr>
              <w:spacing w:after="40"/>
              <w:jc w:val="center"/>
            </w:pPr>
          </w:p>
        </w:tc>
        <w:tc>
          <w:tcPr>
            <w:tcW w:w="822" w:type="dxa"/>
            <w:tcBorders>
              <w:top w:val="nil"/>
              <w:left w:val="single" w:sz="4" w:space="0" w:color="auto"/>
              <w:bottom w:val="single" w:sz="4" w:space="0" w:color="auto"/>
              <w:right w:val="single" w:sz="4" w:space="0" w:color="auto"/>
            </w:tcBorders>
          </w:tcPr>
          <w:p w14:paraId="22872352" w14:textId="77777777" w:rsidR="00CA7F3F" w:rsidRPr="000D7D34" w:rsidRDefault="00CA7F3F" w:rsidP="00A3761E">
            <w:pPr>
              <w:spacing w:after="40"/>
              <w:ind w:left="-108" w:right="-108"/>
              <w:jc w:val="center"/>
            </w:pPr>
            <w:r w:rsidRPr="008C672E">
              <w:rPr>
                <w:sz w:val="16"/>
              </w:rPr>
              <w:t>(</w:t>
            </w:r>
            <w:r w:rsidRPr="008C672E">
              <w:rPr>
                <w:sz w:val="18"/>
              </w:rPr>
              <w:t>mind.50 / 75)</w:t>
            </w:r>
          </w:p>
        </w:tc>
      </w:tr>
      <w:tr w:rsidR="00CA7F3F" w:rsidRPr="00DB2746" w14:paraId="07C81493" w14:textId="77777777" w:rsidTr="00E708D9">
        <w:tblPrEx>
          <w:tblBorders>
            <w:insideH w:val="single" w:sz="4" w:space="0" w:color="auto"/>
            <w:insideV w:val="single" w:sz="4" w:space="0" w:color="auto"/>
          </w:tblBorders>
        </w:tblPrEx>
        <w:tc>
          <w:tcPr>
            <w:tcW w:w="3148" w:type="dxa"/>
            <w:gridSpan w:val="4"/>
            <w:tcBorders>
              <w:bottom w:val="nil"/>
            </w:tcBorders>
            <w:vAlign w:val="center"/>
          </w:tcPr>
          <w:p w14:paraId="2A08BF94" w14:textId="77777777" w:rsidR="00CA7F3F" w:rsidRPr="00DB2746" w:rsidRDefault="00CA7F3F" w:rsidP="00A3761E">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1134" w:type="dxa"/>
            <w:vMerge w:val="restart"/>
            <w:vAlign w:val="center"/>
          </w:tcPr>
          <w:p w14:paraId="2CAA6177" w14:textId="77777777" w:rsidR="00CA7F3F" w:rsidRDefault="00CA7F3F" w:rsidP="00A3761E">
            <w:pPr>
              <w:ind w:left="-57" w:right="-57"/>
              <w:jc w:val="center"/>
            </w:pPr>
            <w:r w:rsidRPr="008B2068">
              <w:rPr>
                <w:sz w:val="16"/>
                <w:szCs w:val="16"/>
              </w:rPr>
              <w:t>__  /  __</w:t>
            </w:r>
          </w:p>
        </w:tc>
        <w:tc>
          <w:tcPr>
            <w:tcW w:w="793" w:type="dxa"/>
            <w:vMerge w:val="restart"/>
            <w:vAlign w:val="center"/>
          </w:tcPr>
          <w:p w14:paraId="1F69DDC3" w14:textId="77777777" w:rsidR="00CA7F3F" w:rsidRDefault="00CA7F3F" w:rsidP="00A3761E">
            <w:pPr>
              <w:ind w:left="-57" w:right="-57"/>
              <w:jc w:val="center"/>
            </w:pPr>
            <w:r w:rsidRPr="00450632">
              <w:rPr>
                <w:sz w:val="16"/>
                <w:szCs w:val="16"/>
              </w:rPr>
              <w:t>__  /  __</w:t>
            </w:r>
          </w:p>
        </w:tc>
        <w:tc>
          <w:tcPr>
            <w:tcW w:w="794" w:type="dxa"/>
            <w:vMerge w:val="restart"/>
            <w:vAlign w:val="center"/>
          </w:tcPr>
          <w:p w14:paraId="3B6D38EA" w14:textId="77777777" w:rsidR="00CA7F3F" w:rsidRDefault="00CA7F3F" w:rsidP="00A3761E">
            <w:pPr>
              <w:ind w:left="-57" w:right="-57"/>
              <w:jc w:val="center"/>
            </w:pPr>
            <w:r w:rsidRPr="00450632">
              <w:rPr>
                <w:sz w:val="16"/>
                <w:szCs w:val="16"/>
              </w:rPr>
              <w:t>__  /  __</w:t>
            </w:r>
          </w:p>
        </w:tc>
        <w:tc>
          <w:tcPr>
            <w:tcW w:w="794" w:type="dxa"/>
            <w:vMerge w:val="restart"/>
            <w:vAlign w:val="center"/>
          </w:tcPr>
          <w:p w14:paraId="682D2FE3" w14:textId="77777777" w:rsidR="00CA7F3F" w:rsidRDefault="00CA7F3F" w:rsidP="00A3761E">
            <w:pPr>
              <w:ind w:left="-57" w:right="-57"/>
              <w:jc w:val="center"/>
            </w:pPr>
            <w:r w:rsidRPr="00450632">
              <w:rPr>
                <w:sz w:val="16"/>
                <w:szCs w:val="16"/>
              </w:rPr>
              <w:t>__  /  __</w:t>
            </w:r>
          </w:p>
        </w:tc>
        <w:tc>
          <w:tcPr>
            <w:tcW w:w="794" w:type="dxa"/>
            <w:vMerge w:val="restart"/>
            <w:vAlign w:val="center"/>
          </w:tcPr>
          <w:p w14:paraId="2893113A" w14:textId="77777777" w:rsidR="00CA7F3F" w:rsidRDefault="00CA7F3F" w:rsidP="00A3761E">
            <w:pPr>
              <w:ind w:left="-57" w:right="-57"/>
              <w:jc w:val="center"/>
            </w:pPr>
            <w:r w:rsidRPr="00450632">
              <w:rPr>
                <w:sz w:val="16"/>
                <w:szCs w:val="16"/>
              </w:rPr>
              <w:t>__  /  __</w:t>
            </w:r>
          </w:p>
        </w:tc>
        <w:tc>
          <w:tcPr>
            <w:tcW w:w="794" w:type="dxa"/>
            <w:vMerge w:val="restart"/>
            <w:vAlign w:val="center"/>
          </w:tcPr>
          <w:p w14:paraId="2D0897EB" w14:textId="77777777" w:rsidR="00CA7F3F" w:rsidRDefault="00CA7F3F" w:rsidP="00A3761E">
            <w:pPr>
              <w:ind w:left="-57" w:right="-57"/>
              <w:jc w:val="center"/>
            </w:pPr>
            <w:r w:rsidRPr="00450632">
              <w:rPr>
                <w:sz w:val="16"/>
                <w:szCs w:val="16"/>
              </w:rPr>
              <w:t>__  /  __</w:t>
            </w:r>
          </w:p>
        </w:tc>
        <w:tc>
          <w:tcPr>
            <w:tcW w:w="708" w:type="dxa"/>
            <w:vMerge w:val="restart"/>
            <w:vAlign w:val="center"/>
          </w:tcPr>
          <w:p w14:paraId="3DB8CE8A" w14:textId="77777777" w:rsidR="00CA7F3F" w:rsidRDefault="00CA7F3F" w:rsidP="00A3761E">
            <w:pPr>
              <w:ind w:left="-57" w:right="-57"/>
              <w:jc w:val="center"/>
            </w:pPr>
            <w:r w:rsidRPr="00450632">
              <w:rPr>
                <w:sz w:val="16"/>
                <w:szCs w:val="16"/>
              </w:rPr>
              <w:t>__  /  __</w:t>
            </w:r>
          </w:p>
        </w:tc>
        <w:tc>
          <w:tcPr>
            <w:tcW w:w="822" w:type="dxa"/>
            <w:vMerge w:val="restart"/>
            <w:vAlign w:val="center"/>
          </w:tcPr>
          <w:p w14:paraId="75D85880" w14:textId="77777777" w:rsidR="00CA7F3F" w:rsidRDefault="00CA7F3F" w:rsidP="00A3761E">
            <w:pPr>
              <w:jc w:val="center"/>
            </w:pPr>
            <w:r w:rsidRPr="00450632">
              <w:rPr>
                <w:sz w:val="16"/>
                <w:szCs w:val="16"/>
              </w:rPr>
              <w:t>__  /  __</w:t>
            </w:r>
          </w:p>
        </w:tc>
      </w:tr>
      <w:tr w:rsidR="00CA7F3F" w:rsidRPr="00DB2746" w14:paraId="60C7825A" w14:textId="77777777" w:rsidTr="00E708D9">
        <w:tblPrEx>
          <w:tblBorders>
            <w:insideH w:val="single" w:sz="4" w:space="0" w:color="auto"/>
            <w:insideV w:val="single" w:sz="4" w:space="0" w:color="auto"/>
          </w:tblBorders>
        </w:tblPrEx>
        <w:tc>
          <w:tcPr>
            <w:tcW w:w="709" w:type="dxa"/>
            <w:tcBorders>
              <w:top w:val="nil"/>
            </w:tcBorders>
            <w:vAlign w:val="center"/>
          </w:tcPr>
          <w:p w14:paraId="21C9F870" w14:textId="77777777" w:rsidR="00CA7F3F" w:rsidRPr="00207D3D" w:rsidRDefault="00CA7F3F" w:rsidP="00A3761E">
            <w:pPr>
              <w:spacing w:after="60"/>
              <w:ind w:left="142"/>
              <w:rPr>
                <w:sz w:val="16"/>
                <w:szCs w:val="16"/>
              </w:rPr>
            </w:pPr>
            <w:r w:rsidRPr="00207D3D">
              <w:rPr>
                <w:sz w:val="16"/>
                <w:szCs w:val="16"/>
              </w:rPr>
              <w:t>von</w:t>
            </w:r>
          </w:p>
        </w:tc>
        <w:tc>
          <w:tcPr>
            <w:tcW w:w="956" w:type="dxa"/>
            <w:tcBorders>
              <w:top w:val="single" w:sz="4" w:space="0" w:color="auto"/>
            </w:tcBorders>
            <w:vAlign w:val="center"/>
          </w:tcPr>
          <w:p w14:paraId="5C4C9A88" w14:textId="77777777" w:rsidR="00CA7F3F" w:rsidRPr="00DB2746" w:rsidRDefault="00CA7F3F" w:rsidP="00A3761E">
            <w:pPr>
              <w:spacing w:before="60" w:after="60"/>
              <w:jc w:val="center"/>
            </w:pPr>
            <w:r>
              <w:t>01.01.</w:t>
            </w:r>
          </w:p>
        </w:tc>
        <w:tc>
          <w:tcPr>
            <w:tcW w:w="745" w:type="dxa"/>
            <w:tcBorders>
              <w:top w:val="nil"/>
            </w:tcBorders>
            <w:vAlign w:val="center"/>
          </w:tcPr>
          <w:p w14:paraId="01D135F1" w14:textId="77777777" w:rsidR="00CA7F3F" w:rsidRPr="00207D3D" w:rsidRDefault="00CA7F3F" w:rsidP="00A3761E">
            <w:pPr>
              <w:spacing w:after="60"/>
              <w:ind w:left="142"/>
              <w:rPr>
                <w:sz w:val="16"/>
                <w:szCs w:val="16"/>
              </w:rPr>
            </w:pPr>
            <w:r w:rsidRPr="00207D3D">
              <w:rPr>
                <w:sz w:val="16"/>
                <w:szCs w:val="16"/>
              </w:rPr>
              <w:t>bis</w:t>
            </w:r>
          </w:p>
        </w:tc>
        <w:tc>
          <w:tcPr>
            <w:tcW w:w="738" w:type="dxa"/>
            <w:tcBorders>
              <w:top w:val="single" w:sz="4" w:space="0" w:color="auto"/>
            </w:tcBorders>
            <w:vAlign w:val="center"/>
          </w:tcPr>
          <w:p w14:paraId="520F0C8E" w14:textId="77777777" w:rsidR="00CA7F3F" w:rsidRPr="00DB2746" w:rsidRDefault="00CA7F3F" w:rsidP="00A3761E">
            <w:pPr>
              <w:spacing w:before="60" w:after="60"/>
              <w:jc w:val="center"/>
            </w:pPr>
          </w:p>
        </w:tc>
        <w:tc>
          <w:tcPr>
            <w:tcW w:w="1134" w:type="dxa"/>
            <w:vMerge/>
            <w:vAlign w:val="center"/>
          </w:tcPr>
          <w:p w14:paraId="266191A9" w14:textId="77777777" w:rsidR="00CA7F3F" w:rsidRPr="00DB2746" w:rsidRDefault="00CA7F3F" w:rsidP="00A3761E">
            <w:pPr>
              <w:spacing w:after="80"/>
              <w:jc w:val="center"/>
            </w:pPr>
          </w:p>
        </w:tc>
        <w:tc>
          <w:tcPr>
            <w:tcW w:w="793" w:type="dxa"/>
            <w:vMerge/>
            <w:vAlign w:val="center"/>
          </w:tcPr>
          <w:p w14:paraId="081DC45C" w14:textId="77777777" w:rsidR="00CA7F3F" w:rsidRPr="00DB2746" w:rsidRDefault="00CA7F3F" w:rsidP="00A3761E">
            <w:pPr>
              <w:spacing w:after="80"/>
              <w:jc w:val="center"/>
            </w:pPr>
          </w:p>
        </w:tc>
        <w:tc>
          <w:tcPr>
            <w:tcW w:w="794" w:type="dxa"/>
            <w:vMerge/>
            <w:vAlign w:val="center"/>
          </w:tcPr>
          <w:p w14:paraId="7902A73B" w14:textId="77777777" w:rsidR="00CA7F3F" w:rsidRPr="00DB2746" w:rsidRDefault="00CA7F3F" w:rsidP="00A3761E">
            <w:pPr>
              <w:spacing w:after="80"/>
              <w:jc w:val="center"/>
            </w:pPr>
          </w:p>
        </w:tc>
        <w:tc>
          <w:tcPr>
            <w:tcW w:w="794" w:type="dxa"/>
            <w:vMerge/>
            <w:vAlign w:val="center"/>
          </w:tcPr>
          <w:p w14:paraId="75D669E8" w14:textId="77777777" w:rsidR="00CA7F3F" w:rsidRPr="00DB2746" w:rsidRDefault="00CA7F3F" w:rsidP="00A3761E">
            <w:pPr>
              <w:spacing w:after="80"/>
              <w:jc w:val="center"/>
            </w:pPr>
          </w:p>
        </w:tc>
        <w:tc>
          <w:tcPr>
            <w:tcW w:w="794" w:type="dxa"/>
            <w:vMerge/>
            <w:vAlign w:val="center"/>
          </w:tcPr>
          <w:p w14:paraId="3DA9E3A4" w14:textId="77777777" w:rsidR="00CA7F3F" w:rsidRPr="00DB2746" w:rsidRDefault="00CA7F3F" w:rsidP="00A3761E">
            <w:pPr>
              <w:spacing w:after="80"/>
              <w:jc w:val="center"/>
            </w:pPr>
          </w:p>
        </w:tc>
        <w:tc>
          <w:tcPr>
            <w:tcW w:w="794" w:type="dxa"/>
            <w:vMerge/>
            <w:vAlign w:val="center"/>
          </w:tcPr>
          <w:p w14:paraId="398ED5E2" w14:textId="77777777" w:rsidR="00CA7F3F" w:rsidRPr="00DB2746" w:rsidRDefault="00CA7F3F" w:rsidP="00A3761E">
            <w:pPr>
              <w:spacing w:after="80"/>
              <w:jc w:val="center"/>
            </w:pPr>
          </w:p>
        </w:tc>
        <w:tc>
          <w:tcPr>
            <w:tcW w:w="708" w:type="dxa"/>
            <w:vMerge/>
            <w:vAlign w:val="center"/>
          </w:tcPr>
          <w:p w14:paraId="37B007A2" w14:textId="77777777" w:rsidR="00CA7F3F" w:rsidRPr="00DB2746" w:rsidRDefault="00CA7F3F" w:rsidP="00A3761E">
            <w:pPr>
              <w:spacing w:after="80"/>
              <w:jc w:val="center"/>
            </w:pPr>
          </w:p>
        </w:tc>
        <w:tc>
          <w:tcPr>
            <w:tcW w:w="822" w:type="dxa"/>
            <w:vMerge/>
            <w:vAlign w:val="center"/>
          </w:tcPr>
          <w:p w14:paraId="7721A518" w14:textId="77777777" w:rsidR="00CA7F3F" w:rsidRPr="00DB2746" w:rsidRDefault="00CA7F3F" w:rsidP="00A3761E">
            <w:pPr>
              <w:spacing w:after="80"/>
              <w:jc w:val="center"/>
            </w:pPr>
          </w:p>
        </w:tc>
      </w:tr>
      <w:tr w:rsidR="00CA7F3F" w:rsidRPr="000D7D34" w14:paraId="4D44A5BA" w14:textId="77777777" w:rsidTr="00E708D9">
        <w:tc>
          <w:tcPr>
            <w:tcW w:w="3148" w:type="dxa"/>
            <w:gridSpan w:val="4"/>
            <w:tcBorders>
              <w:top w:val="single" w:sz="4" w:space="0" w:color="auto"/>
              <w:bottom w:val="single" w:sz="4" w:space="0" w:color="auto"/>
              <w:right w:val="single" w:sz="4" w:space="0" w:color="auto"/>
            </w:tcBorders>
            <w:vAlign w:val="center"/>
          </w:tcPr>
          <w:p w14:paraId="60E0A19E" w14:textId="77777777" w:rsidR="00CA7F3F" w:rsidRPr="000D7D34" w:rsidRDefault="00CA7F3F" w:rsidP="00A3761E">
            <w:pPr>
              <w:spacing w:before="100" w:after="100"/>
              <w:ind w:left="34"/>
            </w:pPr>
            <w:r w:rsidRPr="000D7D34">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1134" w:type="dxa"/>
            <w:tcBorders>
              <w:top w:val="single" w:sz="4" w:space="0" w:color="auto"/>
              <w:left w:val="single" w:sz="4" w:space="0" w:color="auto"/>
              <w:bottom w:val="single" w:sz="4" w:space="0" w:color="auto"/>
            </w:tcBorders>
            <w:vAlign w:val="center"/>
          </w:tcPr>
          <w:p w14:paraId="24A50BF5" w14:textId="77777777" w:rsidR="00CA7F3F" w:rsidRDefault="00CA7F3F" w:rsidP="00A3761E">
            <w:pPr>
              <w:ind w:left="-57" w:right="-57"/>
              <w:jc w:val="center"/>
            </w:pPr>
            <w:r w:rsidRPr="008B2068">
              <w:rPr>
                <w:sz w:val="16"/>
                <w:szCs w:val="16"/>
              </w:rPr>
              <w:t>__  /  __</w:t>
            </w:r>
          </w:p>
        </w:tc>
        <w:tc>
          <w:tcPr>
            <w:tcW w:w="793" w:type="dxa"/>
            <w:tcBorders>
              <w:top w:val="single" w:sz="4" w:space="0" w:color="auto"/>
              <w:left w:val="single" w:sz="4" w:space="0" w:color="auto"/>
              <w:bottom w:val="single" w:sz="4" w:space="0" w:color="auto"/>
            </w:tcBorders>
            <w:vAlign w:val="center"/>
          </w:tcPr>
          <w:p w14:paraId="6AC87C82" w14:textId="77777777" w:rsidR="00CA7F3F" w:rsidRDefault="00CA7F3F" w:rsidP="00A3761E">
            <w:pPr>
              <w:ind w:left="-57" w:right="-57"/>
              <w:jc w:val="center"/>
            </w:pPr>
            <w:r w:rsidRPr="00450632">
              <w:rPr>
                <w:sz w:val="16"/>
                <w:szCs w:val="16"/>
              </w:rPr>
              <w:t>__  /  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85D8482" w14:textId="77777777" w:rsidR="00CA7F3F" w:rsidRDefault="00CA7F3F" w:rsidP="00A3761E">
            <w:pPr>
              <w:ind w:left="-57" w:right="-57"/>
              <w:jc w:val="center"/>
            </w:pPr>
            <w:r w:rsidRPr="00450632">
              <w:rPr>
                <w:sz w:val="16"/>
                <w:szCs w:val="16"/>
              </w:rPr>
              <w:t>__  /  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6B13DAE" w14:textId="77777777" w:rsidR="00CA7F3F" w:rsidRDefault="00CA7F3F" w:rsidP="00A3761E">
            <w:pPr>
              <w:ind w:left="-57" w:right="-57"/>
              <w:jc w:val="center"/>
            </w:pPr>
            <w:r w:rsidRPr="00450632">
              <w:rPr>
                <w:sz w:val="16"/>
                <w:szCs w:val="16"/>
              </w:rPr>
              <w:t>__  /  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897F681" w14:textId="77777777" w:rsidR="00CA7F3F" w:rsidRDefault="00CA7F3F" w:rsidP="00A3761E">
            <w:pPr>
              <w:ind w:left="-57" w:right="-57"/>
              <w:jc w:val="center"/>
            </w:pPr>
            <w:r w:rsidRPr="00450632">
              <w:rPr>
                <w:sz w:val="16"/>
                <w:szCs w:val="16"/>
              </w:rPr>
              <w:t>__  /  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8D898D6" w14:textId="77777777" w:rsidR="00CA7F3F" w:rsidRDefault="00CA7F3F" w:rsidP="00A3761E">
            <w:pPr>
              <w:ind w:left="-57" w:right="-57"/>
              <w:jc w:val="center"/>
            </w:pPr>
            <w:r w:rsidRPr="00450632">
              <w:rPr>
                <w:sz w:val="16"/>
                <w:szCs w:val="16"/>
              </w:rPr>
              <w:t>__  /  __</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6C5230" w14:textId="77777777" w:rsidR="00CA7F3F" w:rsidRDefault="00CA7F3F" w:rsidP="00A3761E">
            <w:pPr>
              <w:ind w:left="-57" w:right="-57"/>
              <w:jc w:val="center"/>
            </w:pPr>
            <w:r w:rsidRPr="00450632">
              <w:rPr>
                <w:sz w:val="16"/>
                <w:szCs w:val="16"/>
              </w:rPr>
              <w:t>__  /  __</w:t>
            </w:r>
          </w:p>
        </w:tc>
        <w:tc>
          <w:tcPr>
            <w:tcW w:w="822" w:type="dxa"/>
            <w:tcBorders>
              <w:top w:val="single" w:sz="4" w:space="0" w:color="auto"/>
              <w:left w:val="single" w:sz="4" w:space="0" w:color="auto"/>
              <w:bottom w:val="single" w:sz="4" w:space="0" w:color="auto"/>
              <w:right w:val="single" w:sz="4" w:space="0" w:color="auto"/>
            </w:tcBorders>
            <w:vAlign w:val="center"/>
          </w:tcPr>
          <w:p w14:paraId="5E99CC6F" w14:textId="77777777" w:rsidR="00CA7F3F" w:rsidRDefault="00CA7F3F" w:rsidP="00A3761E">
            <w:pPr>
              <w:jc w:val="center"/>
            </w:pPr>
            <w:r w:rsidRPr="00450632">
              <w:rPr>
                <w:sz w:val="16"/>
                <w:szCs w:val="16"/>
              </w:rPr>
              <w:t>__  /  __</w:t>
            </w:r>
          </w:p>
        </w:tc>
      </w:tr>
    </w:tbl>
    <w:p w14:paraId="5D969D85" w14:textId="77777777" w:rsidR="00CA7F3F" w:rsidRDefault="00CA7F3F" w:rsidP="00CA7F3F">
      <w:pPr>
        <w:rPr>
          <w:sz w:val="16"/>
          <w:szCs w:val="16"/>
        </w:rPr>
      </w:pPr>
    </w:p>
    <w:p w14:paraId="7625E60F" w14:textId="77777777" w:rsidR="00CA7F3F" w:rsidRPr="000D7D34" w:rsidRDefault="00CA7F3F" w:rsidP="00CA7F3F">
      <w:pPr>
        <w:tabs>
          <w:tab w:val="left" w:pos="1440"/>
        </w:tabs>
        <w:jc w:val="both"/>
        <w:rPr>
          <w:sz w:val="16"/>
          <w:szCs w:val="16"/>
        </w:rPr>
      </w:pPr>
      <w:r w:rsidRPr="000D7D34">
        <w:rPr>
          <w:sz w:val="16"/>
          <w:szCs w:val="16"/>
        </w:rPr>
        <w:t>Legende:</w:t>
      </w:r>
      <w:r w:rsidRPr="000D7D34">
        <w:rPr>
          <w:sz w:val="16"/>
          <w:szCs w:val="16"/>
        </w:rPr>
        <w:tab/>
        <w:t xml:space="preserve">___  /  ___  =  Primärfälle  </w:t>
      </w:r>
      <w:r w:rsidRPr="00EB0764">
        <w:rPr>
          <w:rFonts w:cs="Arial"/>
          <w:sz w:val="18"/>
          <w:szCs w:val="18"/>
          <w:vertAlign w:val="superscript"/>
        </w:rPr>
        <w:t>1)</w:t>
      </w:r>
      <w:r>
        <w:rPr>
          <w:rFonts w:cs="Arial"/>
          <w:sz w:val="18"/>
          <w:szCs w:val="18"/>
          <w:vertAlign w:val="superscript"/>
        </w:rPr>
        <w:t xml:space="preserve">  </w:t>
      </w:r>
      <w:r w:rsidRPr="000D7D34">
        <w:rPr>
          <w:sz w:val="16"/>
          <w:szCs w:val="16"/>
        </w:rPr>
        <w:t>/  Gesamt (incl. Rezidive)</w:t>
      </w:r>
    </w:p>
    <w:p w14:paraId="26F7B91F" w14:textId="77777777" w:rsidR="00CA7F3F" w:rsidRDefault="00CA7F3F" w:rsidP="00CA7F3F">
      <w:pPr>
        <w:jc w:val="both"/>
        <w:rPr>
          <w:sz w:val="16"/>
          <w:szCs w:val="16"/>
        </w:rPr>
      </w:pPr>
    </w:p>
    <w:p w14:paraId="0885B4DB" w14:textId="06CA22F3" w:rsidR="00CA7F3F" w:rsidRPr="008F69D4" w:rsidRDefault="00CA7F3F" w:rsidP="00CA7F3F">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Pr>
          <w:sz w:val="16"/>
          <w:szCs w:val="16"/>
        </w:rPr>
        <w:t xml:space="preserve"> Die Detaillierung der Darlegung erfolgt auf Grundlage der Basisdaten (</w:t>
      </w:r>
      <w:r w:rsidRPr="008F69D4">
        <w:rPr>
          <w:sz w:val="16"/>
          <w:szCs w:val="16"/>
        </w:rPr>
        <w:t xml:space="preserve">Blatt 1 des </w:t>
      </w:r>
      <w:r w:rsidR="008C51AC">
        <w:rPr>
          <w:sz w:val="16"/>
          <w:szCs w:val="16"/>
        </w:rPr>
        <w:t>Datenblattes</w:t>
      </w:r>
      <w:r w:rsidRPr="008F69D4">
        <w:rPr>
          <w:sz w:val="16"/>
          <w:szCs w:val="16"/>
        </w:rPr>
        <w:t>; Excel-Vorlage)</w:t>
      </w:r>
      <w:r>
        <w:rPr>
          <w:sz w:val="16"/>
          <w:szCs w:val="16"/>
        </w:rPr>
        <w:t>.</w:t>
      </w:r>
    </w:p>
    <w:p w14:paraId="0C77D9D4" w14:textId="77777777" w:rsidR="00CA7F3F" w:rsidRPr="008F69D4" w:rsidRDefault="00CA7F3F" w:rsidP="00CA7F3F">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6CEC4A31" w14:textId="23657A4B" w:rsidR="00CA7F3F" w:rsidRDefault="00CA7F3F" w:rsidP="00CA7F3F">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t>Für die Zulassung zum Zertifizierungsverfahren ist es erforderlich, dass die Falls</w:t>
      </w:r>
      <w:r>
        <w:rPr>
          <w:sz w:val="16"/>
          <w:szCs w:val="16"/>
        </w:rPr>
        <w:t>ituation in Form der Basisdaten</w:t>
      </w:r>
      <w:r w:rsidRPr="008F69D4">
        <w:rPr>
          <w:sz w:val="16"/>
          <w:szCs w:val="16"/>
        </w:rPr>
        <w:t xml:space="preserve"> zum Zeitpunkt des Erstzertifizierungsaudits für das zurückliegende Kalenderjahr vollständig dargelegt wird. Sofern ein Audittermin im aktuellen Kalenderjahr angestrebt wird, sind die Basisdaten für das letzte Kalenderjahr als Anlage</w:t>
      </w:r>
      <w:r>
        <w:rPr>
          <w:sz w:val="16"/>
          <w:szCs w:val="16"/>
        </w:rPr>
        <w:t xml:space="preserve"> (Blatt 1 des </w:t>
      </w:r>
      <w:r w:rsidR="008C51AC">
        <w:rPr>
          <w:sz w:val="16"/>
          <w:szCs w:val="16"/>
        </w:rPr>
        <w:t>Datenblattes</w:t>
      </w:r>
      <w:r>
        <w:rPr>
          <w:sz w:val="16"/>
          <w:szCs w:val="16"/>
        </w:rPr>
        <w:t xml:space="preserve">; Excel-Vorlage) </w:t>
      </w:r>
      <w:r w:rsidRPr="008F69D4">
        <w:rPr>
          <w:sz w:val="16"/>
          <w:szCs w:val="16"/>
        </w:rPr>
        <w:t xml:space="preserve">zu dieser „Anfrage Zertifizierungsaufwand“ mit einzureichen. Der bearbeitete Kennzahlenbogen ist erst </w:t>
      </w:r>
      <w:r w:rsidR="00513ED5">
        <w:rPr>
          <w:sz w:val="16"/>
          <w:szCs w:val="16"/>
        </w:rPr>
        <w:t>zur „Bewertung Erhebungsbogen</w:t>
      </w:r>
      <w:r w:rsidRPr="008F69D4">
        <w:rPr>
          <w:sz w:val="16"/>
          <w:szCs w:val="16"/>
        </w:rPr>
        <w:t xml:space="preserve">“ zusammen mit dem bearbeiteten Erhebungsbogen einzureichen. </w:t>
      </w:r>
    </w:p>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r>
              <w:rPr>
                <w:lang w:val="it-IT"/>
              </w:rPr>
              <w:t>Das Tabellenblatt “Basisdaten” des Datenblattes kann vollständig bearbeitet werden.</w:t>
            </w:r>
          </w:p>
        </w:tc>
      </w:tr>
    </w:tbl>
    <w:p w14:paraId="42282047"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(Zählzeitpunkt: Datum Pat.einwilligung)</w:t>
            </w:r>
            <w:r w:rsidRPr="00E423FD">
              <w:t>.</w:t>
            </w:r>
            <w:r w:rsidR="00907501">
              <w:br/>
            </w:r>
            <w:r>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76C01EF3" w14:textId="7ABE27BE" w:rsidR="009F7BF9" w:rsidRPr="00CA7F3F" w:rsidRDefault="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5B56781" w14:textId="77777777" w:rsidR="00E423FD" w:rsidRDefault="00E423FD"/>
    <w:p w14:paraId="7B6BF4FF" w14:textId="7B29BB31" w:rsidR="009F7BF9" w:rsidRDefault="00CA7F3F"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7D1FCC35" w14:textId="328C60D3" w:rsidR="00834B57" w:rsidRDefault="00834B57">
      <w:r>
        <w:br w:type="page"/>
      </w:r>
    </w:p>
    <w:p w14:paraId="5D26C747" w14:textId="135ADE59"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513ED5"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6EF9A865" w:rsidR="00B15248" w:rsidRPr="00DB2746" w:rsidRDefault="00B15248" w:rsidP="00E833B3">
            <w:pPr>
              <w:spacing w:before="60" w:after="60"/>
            </w:pPr>
            <w:r w:rsidRPr="00DB2746">
              <w:t xml:space="preserve">Geplanter Termin für die Zertifizierung des </w:t>
            </w:r>
            <w:r w:rsidR="00CA7F3F">
              <w:t>Gynäkologischen Krebszentrums:</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C34886" w:rsidRDefault="00914DF2" w:rsidP="00F31A92"/>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513ED5" w:rsidRDefault="00DA0DE9" w:rsidP="00834B57">
      <w:pPr>
        <w:spacing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719D6D1B" w:rsidR="00E423FD" w:rsidRPr="00E423FD" w:rsidRDefault="00E423FD" w:rsidP="00E423FD">
      <w:pPr>
        <w:rPr>
          <w:rFonts w:cs="Arial"/>
          <w:b/>
          <w:bCs/>
        </w:rPr>
      </w:pPr>
      <w:r w:rsidRPr="00E423FD">
        <w:rPr>
          <w:rFonts w:cs="Arial"/>
          <w:b/>
          <w:bCs/>
        </w:rPr>
        <w:t>Zeitschienen / Fristen</w:t>
      </w:r>
    </w:p>
    <w:p w14:paraId="598B8B2B" w14:textId="58C39497" w:rsidR="00A91D43" w:rsidRPr="00513ED5"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834B57"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834B57" w:rsidRDefault="00E423FD" w:rsidP="00E423FD">
            <w:pPr>
              <w:jc w:val="center"/>
              <w:rPr>
                <w:rFonts w:cs="Arial"/>
                <w:b/>
                <w:bCs/>
                <w:sz w:val="18"/>
                <w:szCs w:val="18"/>
              </w:rPr>
            </w:pPr>
            <w:r w:rsidRPr="00834B57">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834B57" w:rsidRDefault="00E423FD" w:rsidP="00E423FD">
            <w:pPr>
              <w:jc w:val="center"/>
              <w:rPr>
                <w:rFonts w:cs="Arial"/>
                <w:b/>
                <w:bCs/>
                <w:sz w:val="18"/>
                <w:szCs w:val="18"/>
              </w:rPr>
            </w:pPr>
            <w:r w:rsidRPr="00834B57">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834B57" w:rsidRDefault="00E423FD" w:rsidP="00E423FD">
            <w:pPr>
              <w:jc w:val="center"/>
              <w:rPr>
                <w:rFonts w:cs="Arial"/>
                <w:b/>
                <w:bCs/>
                <w:sz w:val="18"/>
                <w:szCs w:val="18"/>
              </w:rPr>
            </w:pPr>
            <w:r w:rsidRPr="00834B57">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834B57" w:rsidRDefault="00E423FD" w:rsidP="00E423FD">
            <w:pPr>
              <w:jc w:val="center"/>
              <w:rPr>
                <w:rFonts w:cs="Arial"/>
                <w:b/>
                <w:bCs/>
                <w:sz w:val="18"/>
                <w:szCs w:val="18"/>
              </w:rPr>
            </w:pPr>
            <w:r w:rsidRPr="00834B57">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834B57" w:rsidRDefault="00E423FD" w:rsidP="00E423FD">
            <w:pPr>
              <w:jc w:val="center"/>
              <w:rPr>
                <w:rFonts w:cs="Arial"/>
                <w:sz w:val="18"/>
                <w:szCs w:val="18"/>
              </w:rPr>
            </w:pPr>
            <w:r w:rsidRPr="00834B57">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834B57" w:rsidRDefault="00E423FD" w:rsidP="00E423FD">
            <w:pPr>
              <w:jc w:val="center"/>
              <w:rPr>
                <w:rFonts w:cs="Arial"/>
                <w:sz w:val="18"/>
                <w:szCs w:val="18"/>
              </w:rPr>
            </w:pPr>
            <w:r w:rsidRPr="00834B57">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834B57" w:rsidRDefault="00E423FD" w:rsidP="00E423FD">
            <w:pPr>
              <w:jc w:val="center"/>
              <w:rPr>
                <w:rFonts w:cs="Arial"/>
                <w:sz w:val="18"/>
                <w:szCs w:val="18"/>
              </w:rPr>
            </w:pPr>
            <w:r w:rsidRPr="00834B57">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834B57" w:rsidRDefault="00E423FD" w:rsidP="00E423FD">
            <w:pPr>
              <w:jc w:val="center"/>
              <w:rPr>
                <w:rFonts w:cs="Arial"/>
                <w:sz w:val="18"/>
                <w:szCs w:val="18"/>
              </w:rPr>
            </w:pPr>
            <w:r w:rsidRPr="00834B57">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834B57" w:rsidRDefault="00E423FD" w:rsidP="00E423FD">
            <w:pPr>
              <w:jc w:val="center"/>
              <w:rPr>
                <w:rFonts w:cs="Arial"/>
                <w:sz w:val="18"/>
                <w:szCs w:val="18"/>
              </w:rPr>
            </w:pPr>
            <w:r w:rsidRPr="00834B57">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834B57" w:rsidRDefault="00E423FD" w:rsidP="00E423FD">
            <w:pPr>
              <w:jc w:val="center"/>
              <w:rPr>
                <w:rFonts w:cs="Arial"/>
                <w:sz w:val="18"/>
                <w:szCs w:val="18"/>
              </w:rPr>
            </w:pPr>
            <w:r w:rsidRPr="00834B57">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834B57" w:rsidRDefault="00E423FD" w:rsidP="00E423FD">
            <w:pPr>
              <w:jc w:val="center"/>
              <w:rPr>
                <w:rFonts w:cs="Arial"/>
                <w:sz w:val="18"/>
                <w:szCs w:val="18"/>
              </w:rPr>
            </w:pPr>
            <w:r w:rsidRPr="00834B57">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834B57" w:rsidRDefault="00E423FD" w:rsidP="00E423FD">
            <w:pPr>
              <w:jc w:val="center"/>
              <w:rPr>
                <w:rFonts w:cs="Arial"/>
                <w:sz w:val="18"/>
                <w:szCs w:val="18"/>
              </w:rPr>
            </w:pPr>
            <w:r w:rsidRPr="00834B57">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834B57" w:rsidRDefault="00E423FD" w:rsidP="00E423FD">
            <w:pPr>
              <w:jc w:val="center"/>
              <w:rPr>
                <w:rFonts w:cs="Arial"/>
                <w:sz w:val="18"/>
                <w:szCs w:val="18"/>
              </w:rPr>
            </w:pPr>
            <w:r w:rsidRPr="00834B57">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834B57" w:rsidRDefault="00E423FD" w:rsidP="00E423FD">
            <w:pPr>
              <w:jc w:val="center"/>
              <w:rPr>
                <w:rFonts w:cs="Arial"/>
                <w:sz w:val="18"/>
                <w:szCs w:val="18"/>
              </w:rPr>
            </w:pPr>
            <w:r w:rsidRPr="00834B57">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834B57" w:rsidRDefault="00E423FD" w:rsidP="00E423FD">
            <w:pPr>
              <w:jc w:val="center"/>
              <w:rPr>
                <w:rFonts w:cs="Arial"/>
                <w:sz w:val="18"/>
                <w:szCs w:val="18"/>
              </w:rPr>
            </w:pPr>
            <w:r w:rsidRPr="00834B57">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834B57" w:rsidRDefault="00E423FD" w:rsidP="00E423FD">
            <w:pPr>
              <w:jc w:val="center"/>
              <w:rPr>
                <w:rFonts w:cs="Arial"/>
                <w:sz w:val="18"/>
                <w:szCs w:val="18"/>
              </w:rPr>
            </w:pPr>
            <w:r w:rsidRPr="00834B57">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834B57" w:rsidRDefault="00E423FD" w:rsidP="00E423FD">
            <w:pPr>
              <w:jc w:val="center"/>
              <w:rPr>
                <w:rFonts w:cs="Arial"/>
                <w:sz w:val="18"/>
                <w:szCs w:val="18"/>
              </w:rPr>
            </w:pPr>
            <w:r w:rsidRPr="00834B57">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834B57" w:rsidRDefault="00E423FD" w:rsidP="00E423FD">
            <w:pPr>
              <w:jc w:val="center"/>
              <w:rPr>
                <w:rFonts w:cs="Arial"/>
                <w:sz w:val="18"/>
                <w:szCs w:val="18"/>
              </w:rPr>
            </w:pPr>
            <w:r w:rsidRPr="00834B57">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834B57" w:rsidRDefault="00E423FD" w:rsidP="00E423FD">
            <w:pPr>
              <w:jc w:val="center"/>
              <w:rPr>
                <w:rFonts w:cs="Arial"/>
                <w:sz w:val="18"/>
                <w:szCs w:val="18"/>
              </w:rPr>
            </w:pPr>
            <w:r w:rsidRPr="00834B57">
              <w:rPr>
                <w:rFonts w:cs="Arial"/>
                <w:sz w:val="18"/>
                <w:szCs w:val="18"/>
              </w:rPr>
              <w:t>Innerhalb 9 Monate</w:t>
            </w:r>
          </w:p>
        </w:tc>
      </w:tr>
    </w:tbl>
    <w:p w14:paraId="76E86EAB" w14:textId="77777777" w:rsidR="00A91D43" w:rsidRPr="00C34886" w:rsidRDefault="00A91D43" w:rsidP="00BE2FD4">
      <w:pPr>
        <w:rPr>
          <w:sz w:val="16"/>
          <w:szCs w:val="16"/>
        </w:rPr>
      </w:pPr>
    </w:p>
    <w:p w14:paraId="05172BBD" w14:textId="2FD8BC79" w:rsidR="00F64621" w:rsidRPr="00DD589D" w:rsidRDefault="00DD589D" w:rsidP="00CA7F3F">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513ED5">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343ADE3B" w:rsidR="00A91D43" w:rsidRPr="00A91D43" w:rsidRDefault="00A91D43" w:rsidP="00BE2FD4">
      <w:pPr>
        <w:rPr>
          <w:b/>
          <w:bCs/>
        </w:rPr>
      </w:pPr>
      <w:r w:rsidRPr="00A91D43">
        <w:rPr>
          <w:b/>
          <w:bCs/>
          <w:lang w:val="it-IT"/>
        </w:rPr>
        <w:t>Einleitung Zertifizierungsverfahren</w:t>
      </w:r>
    </w:p>
    <w:p w14:paraId="7B3AFB04" w14:textId="77777777" w:rsidR="00A91D43" w:rsidRPr="00513ED5" w:rsidRDefault="00A91D43" w:rsidP="00BE2FD4">
      <w:pPr>
        <w:rPr>
          <w:sz w:val="18"/>
          <w:szCs w:val="18"/>
        </w:rPr>
      </w:pPr>
    </w:p>
    <w:p w14:paraId="3F1688A8" w14:textId="616A194C" w:rsidR="00A91D43" w:rsidRDefault="00A91D43" w:rsidP="00CA7F3F">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74B2536A" w:rsidR="00A91D43" w:rsidRPr="00DD589D" w:rsidRDefault="00A91D43" w:rsidP="00CA7F3F">
      <w:pPr>
        <w:pStyle w:val="Kopfzeile"/>
        <w:numPr>
          <w:ilvl w:val="0"/>
          <w:numId w:val="6"/>
        </w:numPr>
        <w:tabs>
          <w:tab w:val="clear" w:pos="4536"/>
          <w:tab w:val="clear" w:pos="9072"/>
        </w:tabs>
        <w:jc w:val="both"/>
      </w:pPr>
      <w:r w:rsidRPr="00D75471">
        <w:t xml:space="preserve">Die Zertifizierung umfasst die </w:t>
      </w:r>
      <w:r w:rsidR="009153C3">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CA7F3F">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32472786" w:rsidR="002A6B39" w:rsidRPr="00BE2FD4" w:rsidRDefault="00A91D43" w:rsidP="00CA7F3F">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513ED5">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2E1E6748" w:rsidR="00BE2FD4" w:rsidRPr="00BE2FD4" w:rsidRDefault="00BE2FD4" w:rsidP="00BE2FD4">
      <w:pPr>
        <w:rPr>
          <w:rFonts w:cs="Arial"/>
          <w:b/>
        </w:rPr>
      </w:pPr>
      <w:r w:rsidRPr="00BE2FD4">
        <w:rPr>
          <w:rFonts w:cs="Arial"/>
          <w:b/>
        </w:rPr>
        <w:t>Weitere Informationen</w:t>
      </w:r>
    </w:p>
    <w:p w14:paraId="063312C0" w14:textId="77777777" w:rsidR="00BE2FD4" w:rsidRPr="00C34886" w:rsidRDefault="00BE2FD4" w:rsidP="00BE2FD4"/>
    <w:p w14:paraId="1C8D00F7" w14:textId="5F6D0A0C" w:rsidR="00CA7F3F" w:rsidRDefault="00BE2FD4" w:rsidP="00834B57">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4D782220" w14:textId="77777777" w:rsidR="00C34886" w:rsidRDefault="00C34886" w:rsidP="007926F1">
      <w:pPr>
        <w:rPr>
          <w:sz w:val="22"/>
          <w:szCs w:val="22"/>
        </w:rPr>
      </w:pPr>
    </w:p>
    <w:p w14:paraId="6F97FF3D" w14:textId="77777777" w:rsidR="00C34886" w:rsidRPr="006A74C8" w:rsidRDefault="00C34886" w:rsidP="007926F1">
      <w:pPr>
        <w:rPr>
          <w:sz w:val="22"/>
          <w:szCs w:val="22"/>
        </w:rPr>
      </w:pPr>
    </w:p>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32635978"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32758D">
      <w:rPr>
        <w:rFonts w:cs="Arial"/>
        <w:noProof/>
        <w:sz w:val="14"/>
        <w:szCs w:val="14"/>
      </w:rPr>
      <w:t>201-G_anfrage-F1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1BC87A5D"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CA7F3F">
            <w:rPr>
              <w:bCs w:val="0"/>
              <w:sz w:val="24"/>
              <w:szCs w:val="24"/>
              <w:u w:val="none"/>
              <w:lang w:val="de-DE"/>
            </w:rPr>
            <w:t>Gynäkologisches Krebszentrum</w:t>
          </w:r>
          <w:r w:rsidR="00070087">
            <w:rPr>
              <w:bCs w:val="0"/>
              <w:sz w:val="24"/>
              <w:szCs w:val="24"/>
              <w:u w:val="none"/>
              <w:lang w:val="de-DE"/>
            </w:rPr>
            <w:t xml:space="preserve"> (</w:t>
          </w:r>
          <w:r w:rsidR="00CA7F3F">
            <w:rPr>
              <w:bCs w:val="0"/>
              <w:sz w:val="24"/>
              <w:szCs w:val="24"/>
              <w:u w:val="none"/>
              <w:lang w:val="de-DE"/>
            </w:rPr>
            <w:t>G</w:t>
          </w:r>
          <w:r w:rsidR="00070087">
            <w:rPr>
              <w:bCs w:val="0"/>
              <w:sz w:val="24"/>
              <w:szCs w:val="24"/>
              <w:u w:val="none"/>
              <w:lang w:val="de-DE"/>
            </w:rPr>
            <w:t>Z)</w:t>
          </w:r>
        </w:p>
        <w:p w14:paraId="57B52261" w14:textId="0102B4AF" w:rsidR="00D950D7" w:rsidRPr="00460841" w:rsidRDefault="00DA2F2F" w:rsidP="00D950D7">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88474A">
            <w:rPr>
              <w:rFonts w:cs="Arial"/>
            </w:rPr>
            <w:t>s</w:t>
          </w:r>
          <w:r w:rsidR="008E45F6">
            <w:rPr>
              <w:rFonts w:cs="Arial"/>
            </w:rPr>
            <w:t>abschätzung</w:t>
          </w:r>
          <w:r w:rsidRPr="008F69D4">
            <w:rPr>
              <w:rFonts w:cs="Arial"/>
            </w:rPr>
            <w:t xml:space="preserve">. </w:t>
          </w:r>
          <w:r w:rsidR="00D950D7" w:rsidRPr="008F69D4">
            <w:rPr>
              <w:rFonts w:cs="Arial"/>
              <w:lang w:eastAsia="en-US"/>
            </w:rPr>
            <w:t xml:space="preserve">Die Anfrage ist per </w:t>
          </w:r>
          <w:r w:rsidR="00D950D7">
            <w:rPr>
              <w:rFonts w:cs="Arial"/>
              <w:lang w:eastAsia="en-US"/>
            </w:rPr>
            <w:t>M</w:t>
          </w:r>
          <w:r w:rsidR="00D950D7" w:rsidRPr="008F69D4">
            <w:rPr>
              <w:rFonts w:cs="Arial"/>
              <w:lang w:eastAsia="en-US"/>
            </w:rPr>
            <w:t xml:space="preserve">ail im </w:t>
          </w:r>
          <w:r w:rsidR="00D950D7">
            <w:rPr>
              <w:rFonts w:cs="Arial"/>
              <w:lang w:eastAsia="en-US"/>
            </w:rPr>
            <w:br/>
          </w:r>
          <w:r w:rsidR="00D950D7" w:rsidRPr="008F69D4">
            <w:rPr>
              <w:rFonts w:cs="Arial"/>
              <w:lang w:eastAsia="en-US"/>
            </w:rPr>
            <w:t xml:space="preserve">Word-Format </w:t>
          </w:r>
          <w:r w:rsidR="00D950D7" w:rsidRPr="00FC3BD7">
            <w:rPr>
              <w:rFonts w:cs="Arial"/>
              <w:u w:val="single"/>
              <w:lang w:eastAsia="en-US"/>
            </w:rPr>
            <w:t>und</w:t>
          </w:r>
          <w:r w:rsidR="00D950D7">
            <w:rPr>
              <w:rFonts w:cs="Arial"/>
              <w:lang w:eastAsia="en-US"/>
            </w:rPr>
            <w:t xml:space="preserve"> unterzeichnet im PDF-Format </w:t>
          </w:r>
          <w:r w:rsidR="00D950D7" w:rsidRPr="008F69D4">
            <w:rPr>
              <w:rFonts w:cs="Arial"/>
              <w:lang w:eastAsia="en-US"/>
            </w:rPr>
            <w:t xml:space="preserve">unter </w:t>
          </w:r>
          <w:hyperlink r:id="rId1" w:history="1">
            <w:r w:rsidR="00D950D7" w:rsidRPr="008F69D4">
              <w:rPr>
                <w:rStyle w:val="Hyperlink"/>
                <w:rFonts w:cs="Arial"/>
                <w:lang w:eastAsia="en-US"/>
              </w:rPr>
              <w:t>anfrage@onkozert.de</w:t>
            </w:r>
          </w:hyperlink>
          <w:r w:rsidR="00D950D7"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37C77EC1" w14:textId="77777777" w:rsidR="002D0B33" w:rsidRDefault="002D0B33" w:rsidP="00DA2F2F">
    <w:pPr>
      <w:pStyle w:val="Kopfzeile"/>
    </w:pPr>
  </w:p>
  <w:p w14:paraId="15F6CAB7" w14:textId="77777777" w:rsidR="00D950D7" w:rsidRPr="00F002FD" w:rsidRDefault="00D950D7"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40EF"/>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3204"/>
    <w:rsid w:val="0009563D"/>
    <w:rsid w:val="00095718"/>
    <w:rsid w:val="00097586"/>
    <w:rsid w:val="000A5F17"/>
    <w:rsid w:val="000B09AB"/>
    <w:rsid w:val="000B2A03"/>
    <w:rsid w:val="000B39F2"/>
    <w:rsid w:val="000D1EB2"/>
    <w:rsid w:val="000D417A"/>
    <w:rsid w:val="000E5245"/>
    <w:rsid w:val="000E6AA5"/>
    <w:rsid w:val="000E7B15"/>
    <w:rsid w:val="000F1AA3"/>
    <w:rsid w:val="000F4A6E"/>
    <w:rsid w:val="000F5754"/>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63C0A"/>
    <w:rsid w:val="00173100"/>
    <w:rsid w:val="001733A6"/>
    <w:rsid w:val="00173412"/>
    <w:rsid w:val="0018418A"/>
    <w:rsid w:val="001A53BE"/>
    <w:rsid w:val="001B4CD8"/>
    <w:rsid w:val="001B682C"/>
    <w:rsid w:val="001C5572"/>
    <w:rsid w:val="001D44C3"/>
    <w:rsid w:val="001E1FD8"/>
    <w:rsid w:val="001E42C4"/>
    <w:rsid w:val="001F3675"/>
    <w:rsid w:val="00200301"/>
    <w:rsid w:val="0020058B"/>
    <w:rsid w:val="002023DC"/>
    <w:rsid w:val="00204F42"/>
    <w:rsid w:val="00207D3D"/>
    <w:rsid w:val="00212FE5"/>
    <w:rsid w:val="002252A7"/>
    <w:rsid w:val="0023019C"/>
    <w:rsid w:val="0023021B"/>
    <w:rsid w:val="002315AB"/>
    <w:rsid w:val="00232186"/>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6598"/>
    <w:rsid w:val="002B7EAE"/>
    <w:rsid w:val="002C1D58"/>
    <w:rsid w:val="002C28AD"/>
    <w:rsid w:val="002D0B33"/>
    <w:rsid w:val="002D381C"/>
    <w:rsid w:val="002D3960"/>
    <w:rsid w:val="002F185C"/>
    <w:rsid w:val="00301DE3"/>
    <w:rsid w:val="0030749D"/>
    <w:rsid w:val="00307762"/>
    <w:rsid w:val="00310B50"/>
    <w:rsid w:val="00311844"/>
    <w:rsid w:val="00311EE6"/>
    <w:rsid w:val="0031453B"/>
    <w:rsid w:val="00323BAD"/>
    <w:rsid w:val="00325D91"/>
    <w:rsid w:val="0032758D"/>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669C6"/>
    <w:rsid w:val="004700AD"/>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13ED5"/>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12F7"/>
    <w:rsid w:val="005B50B0"/>
    <w:rsid w:val="005C012D"/>
    <w:rsid w:val="005C0D1C"/>
    <w:rsid w:val="005C5E70"/>
    <w:rsid w:val="005C6493"/>
    <w:rsid w:val="005C6737"/>
    <w:rsid w:val="005C6B0B"/>
    <w:rsid w:val="005D0959"/>
    <w:rsid w:val="005D31A5"/>
    <w:rsid w:val="005D3E2E"/>
    <w:rsid w:val="005F0A62"/>
    <w:rsid w:val="005F16D6"/>
    <w:rsid w:val="005F243A"/>
    <w:rsid w:val="005F2598"/>
    <w:rsid w:val="005F67FA"/>
    <w:rsid w:val="0060023E"/>
    <w:rsid w:val="006007E4"/>
    <w:rsid w:val="006041C7"/>
    <w:rsid w:val="00615AC3"/>
    <w:rsid w:val="006172E9"/>
    <w:rsid w:val="00623E87"/>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9776A"/>
    <w:rsid w:val="006A4FEE"/>
    <w:rsid w:val="006A74C8"/>
    <w:rsid w:val="006B208A"/>
    <w:rsid w:val="006B3D6E"/>
    <w:rsid w:val="006B56F4"/>
    <w:rsid w:val="006C583B"/>
    <w:rsid w:val="006C5F3A"/>
    <w:rsid w:val="006D1F98"/>
    <w:rsid w:val="006D4815"/>
    <w:rsid w:val="006E24DA"/>
    <w:rsid w:val="006F48C0"/>
    <w:rsid w:val="006F5A13"/>
    <w:rsid w:val="006F7EC0"/>
    <w:rsid w:val="00711265"/>
    <w:rsid w:val="00712A79"/>
    <w:rsid w:val="00712AE7"/>
    <w:rsid w:val="00717C82"/>
    <w:rsid w:val="007216CC"/>
    <w:rsid w:val="007262EA"/>
    <w:rsid w:val="00726D05"/>
    <w:rsid w:val="00726DD3"/>
    <w:rsid w:val="00733E27"/>
    <w:rsid w:val="00734FEF"/>
    <w:rsid w:val="00736E76"/>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30FB"/>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4B57"/>
    <w:rsid w:val="00836696"/>
    <w:rsid w:val="0084657B"/>
    <w:rsid w:val="00852FFA"/>
    <w:rsid w:val="00856713"/>
    <w:rsid w:val="008658FF"/>
    <w:rsid w:val="00872D8F"/>
    <w:rsid w:val="00876BEC"/>
    <w:rsid w:val="00881003"/>
    <w:rsid w:val="0088474A"/>
    <w:rsid w:val="008A2978"/>
    <w:rsid w:val="008B13D5"/>
    <w:rsid w:val="008B1871"/>
    <w:rsid w:val="008C51AC"/>
    <w:rsid w:val="008C74A4"/>
    <w:rsid w:val="008D2750"/>
    <w:rsid w:val="008E03B5"/>
    <w:rsid w:val="008E2315"/>
    <w:rsid w:val="008E45F6"/>
    <w:rsid w:val="008E5659"/>
    <w:rsid w:val="008E5AD1"/>
    <w:rsid w:val="008F0AA9"/>
    <w:rsid w:val="008F5CB3"/>
    <w:rsid w:val="008F62F5"/>
    <w:rsid w:val="00907501"/>
    <w:rsid w:val="0091107A"/>
    <w:rsid w:val="00914DF2"/>
    <w:rsid w:val="009153C3"/>
    <w:rsid w:val="00924CA8"/>
    <w:rsid w:val="009270D8"/>
    <w:rsid w:val="00927B5A"/>
    <w:rsid w:val="00937976"/>
    <w:rsid w:val="0094014D"/>
    <w:rsid w:val="00951D8F"/>
    <w:rsid w:val="00953EC7"/>
    <w:rsid w:val="0095438D"/>
    <w:rsid w:val="00961A89"/>
    <w:rsid w:val="0097434B"/>
    <w:rsid w:val="0098070A"/>
    <w:rsid w:val="009825E7"/>
    <w:rsid w:val="00984D36"/>
    <w:rsid w:val="009863C2"/>
    <w:rsid w:val="0098762D"/>
    <w:rsid w:val="009879A4"/>
    <w:rsid w:val="009923B4"/>
    <w:rsid w:val="009934A9"/>
    <w:rsid w:val="00994F59"/>
    <w:rsid w:val="00996EA4"/>
    <w:rsid w:val="009970C6"/>
    <w:rsid w:val="009A458C"/>
    <w:rsid w:val="009A5BA9"/>
    <w:rsid w:val="009B28F7"/>
    <w:rsid w:val="009C15D9"/>
    <w:rsid w:val="009C6E55"/>
    <w:rsid w:val="009D2E6B"/>
    <w:rsid w:val="009E274B"/>
    <w:rsid w:val="009E5D2A"/>
    <w:rsid w:val="009E6B3C"/>
    <w:rsid w:val="009F7BF9"/>
    <w:rsid w:val="00A0018A"/>
    <w:rsid w:val="00A01498"/>
    <w:rsid w:val="00A045B9"/>
    <w:rsid w:val="00A05D7D"/>
    <w:rsid w:val="00A073DF"/>
    <w:rsid w:val="00A1094A"/>
    <w:rsid w:val="00A12DB8"/>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26B87"/>
    <w:rsid w:val="00B32C4E"/>
    <w:rsid w:val="00B34EAC"/>
    <w:rsid w:val="00B37136"/>
    <w:rsid w:val="00B37252"/>
    <w:rsid w:val="00B44EDF"/>
    <w:rsid w:val="00B507AA"/>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886"/>
    <w:rsid w:val="00C34B1E"/>
    <w:rsid w:val="00C34EB7"/>
    <w:rsid w:val="00C37DD9"/>
    <w:rsid w:val="00C410C9"/>
    <w:rsid w:val="00C42F48"/>
    <w:rsid w:val="00C43720"/>
    <w:rsid w:val="00C44024"/>
    <w:rsid w:val="00C51204"/>
    <w:rsid w:val="00C51905"/>
    <w:rsid w:val="00C52FBF"/>
    <w:rsid w:val="00C574E1"/>
    <w:rsid w:val="00C6747A"/>
    <w:rsid w:val="00C756B1"/>
    <w:rsid w:val="00C75DF8"/>
    <w:rsid w:val="00C76858"/>
    <w:rsid w:val="00C81DEB"/>
    <w:rsid w:val="00C84572"/>
    <w:rsid w:val="00C84894"/>
    <w:rsid w:val="00C915F1"/>
    <w:rsid w:val="00C9332D"/>
    <w:rsid w:val="00CA0965"/>
    <w:rsid w:val="00CA762F"/>
    <w:rsid w:val="00CA7F3F"/>
    <w:rsid w:val="00CB2546"/>
    <w:rsid w:val="00CB6CDA"/>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74B8"/>
    <w:rsid w:val="00D43EB7"/>
    <w:rsid w:val="00D52315"/>
    <w:rsid w:val="00D52D77"/>
    <w:rsid w:val="00D56A9A"/>
    <w:rsid w:val="00D57090"/>
    <w:rsid w:val="00D64D02"/>
    <w:rsid w:val="00D66E9A"/>
    <w:rsid w:val="00D74E93"/>
    <w:rsid w:val="00D83E4F"/>
    <w:rsid w:val="00D94483"/>
    <w:rsid w:val="00D950D7"/>
    <w:rsid w:val="00DA0232"/>
    <w:rsid w:val="00DA044E"/>
    <w:rsid w:val="00DA0493"/>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07F2"/>
    <w:rsid w:val="00E016DE"/>
    <w:rsid w:val="00E01EC5"/>
    <w:rsid w:val="00E036E3"/>
    <w:rsid w:val="00E0431B"/>
    <w:rsid w:val="00E119FE"/>
    <w:rsid w:val="00E11BCC"/>
    <w:rsid w:val="00E2252E"/>
    <w:rsid w:val="00E33C6E"/>
    <w:rsid w:val="00E35659"/>
    <w:rsid w:val="00E40E5A"/>
    <w:rsid w:val="00E423FD"/>
    <w:rsid w:val="00E459DC"/>
    <w:rsid w:val="00E50D7A"/>
    <w:rsid w:val="00E526A2"/>
    <w:rsid w:val="00E52BFE"/>
    <w:rsid w:val="00E56E26"/>
    <w:rsid w:val="00E5782D"/>
    <w:rsid w:val="00E615C1"/>
    <w:rsid w:val="00E66EC6"/>
    <w:rsid w:val="00E708D9"/>
    <w:rsid w:val="00E738BA"/>
    <w:rsid w:val="00E74446"/>
    <w:rsid w:val="00E770A3"/>
    <w:rsid w:val="00E8036D"/>
    <w:rsid w:val="00E8057D"/>
    <w:rsid w:val="00E833B3"/>
    <w:rsid w:val="00E83743"/>
    <w:rsid w:val="00E87BBF"/>
    <w:rsid w:val="00E9200A"/>
    <w:rsid w:val="00EA05B5"/>
    <w:rsid w:val="00EA106A"/>
    <w:rsid w:val="00EB1574"/>
    <w:rsid w:val="00EB6E28"/>
    <w:rsid w:val="00EC55B1"/>
    <w:rsid w:val="00EC718C"/>
    <w:rsid w:val="00ED1F3F"/>
    <w:rsid w:val="00ED448E"/>
    <w:rsid w:val="00ED7CD6"/>
    <w:rsid w:val="00EE0C27"/>
    <w:rsid w:val="00EF07CC"/>
    <w:rsid w:val="00F002FD"/>
    <w:rsid w:val="00F02D17"/>
    <w:rsid w:val="00F0505D"/>
    <w:rsid w:val="00F05E16"/>
    <w:rsid w:val="00F05EFB"/>
    <w:rsid w:val="00F15307"/>
    <w:rsid w:val="00F266D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2D35"/>
    <w:rsid w:val="00F64621"/>
    <w:rsid w:val="00F65FCB"/>
    <w:rsid w:val="00F700B4"/>
    <w:rsid w:val="00F71A13"/>
    <w:rsid w:val="00F7307B"/>
    <w:rsid w:val="00F73792"/>
    <w:rsid w:val="00F73B3C"/>
    <w:rsid w:val="00F764B4"/>
    <w:rsid w:val="00F840EE"/>
    <w:rsid w:val="00F85E66"/>
    <w:rsid w:val="00F912CE"/>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8580</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3</cp:revision>
  <cp:lastPrinted>2014-11-06T10:30:00Z</cp:lastPrinted>
  <dcterms:created xsi:type="dcterms:W3CDTF">2025-03-05T08:47:00Z</dcterms:created>
  <dcterms:modified xsi:type="dcterms:W3CDTF">2025-03-05T10:01:00Z</dcterms:modified>
</cp:coreProperties>
</file>